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035" w:rsidRPr="001B4035" w:rsidRDefault="001B4035" w:rsidP="001B4035">
      <w:pPr>
        <w:spacing w:before="99" w:after="99" w:line="240" w:lineRule="auto"/>
        <w:jc w:val="center"/>
        <w:outlineLvl w:val="0"/>
        <w:rPr>
          <w:rFonts w:ascii="Trebuchet MS" w:eastAsia="Times New Roman" w:hAnsi="Trebuchet MS" w:cs="Helvetica"/>
          <w:b/>
          <w:bCs/>
          <w:color w:val="000000"/>
          <w:spacing w:val="17"/>
          <w:kern w:val="36"/>
          <w:sz w:val="40"/>
          <w:szCs w:val="40"/>
        </w:rPr>
      </w:pPr>
      <w:r w:rsidRPr="001B4035">
        <w:rPr>
          <w:rFonts w:ascii="Trebuchet MS" w:eastAsia="Times New Roman" w:hAnsi="Trebuchet MS" w:cs="Helvetica"/>
          <w:b/>
          <w:bCs/>
          <w:color w:val="000000"/>
          <w:spacing w:val="17"/>
          <w:kern w:val="36"/>
          <w:sz w:val="40"/>
          <w:szCs w:val="40"/>
        </w:rPr>
        <w:t>United Arab Emirates</w:t>
      </w:r>
    </w:p>
    <w:tbl>
      <w:tblPr>
        <w:tblW w:w="4000" w:type="pct"/>
        <w:jc w:val="center"/>
        <w:tblCellSpacing w:w="15" w:type="dxa"/>
        <w:tblCellMar>
          <w:top w:w="15" w:type="dxa"/>
          <w:left w:w="15" w:type="dxa"/>
          <w:bottom w:w="15" w:type="dxa"/>
          <w:right w:w="15" w:type="dxa"/>
        </w:tblCellMar>
        <w:tblLook w:val="04A0"/>
      </w:tblPr>
      <w:tblGrid>
        <w:gridCol w:w="3780"/>
        <w:gridCol w:w="3780"/>
      </w:tblGrid>
      <w:tr w:rsidR="001B4035" w:rsidRPr="001B4035">
        <w:trPr>
          <w:tblCellSpacing w:w="15" w:type="dxa"/>
          <w:jc w:val="center"/>
        </w:trPr>
        <w:tc>
          <w:tcPr>
            <w:tcW w:w="0" w:type="auto"/>
            <w:vAlign w:val="center"/>
            <w:hideMark/>
          </w:tcPr>
          <w:p w:rsidR="001B4035" w:rsidRPr="001B4035" w:rsidRDefault="001B4035" w:rsidP="001B4035">
            <w:pPr>
              <w:spacing w:after="0" w:line="240" w:lineRule="auto"/>
              <w:rPr>
                <w:rFonts w:ascii="Helvetica" w:eastAsia="Times New Roman" w:hAnsi="Helvetica" w:cs="Helvetica"/>
                <w:color w:val="000000"/>
              </w:rPr>
            </w:pPr>
          </w:p>
        </w:tc>
        <w:tc>
          <w:tcPr>
            <w:tcW w:w="0" w:type="auto"/>
            <w:vAlign w:val="center"/>
            <w:hideMark/>
          </w:tcPr>
          <w:p w:rsidR="001B4035" w:rsidRPr="001B4035" w:rsidRDefault="001B4035" w:rsidP="001B4035">
            <w:pPr>
              <w:spacing w:after="0" w:line="240" w:lineRule="auto"/>
              <w:jc w:val="right"/>
              <w:rPr>
                <w:rFonts w:ascii="Helvetica" w:eastAsia="Times New Roman" w:hAnsi="Helvetica" w:cs="Helvetica"/>
                <w:color w:val="000000"/>
              </w:rPr>
            </w:pPr>
          </w:p>
        </w:tc>
      </w:tr>
    </w:tbl>
    <w:tbl>
      <w:tblPr>
        <w:tblpPr w:leftFromText="45" w:rightFromText="244" w:bottomFromText="99" w:vertAnchor="text"/>
        <w:tblW w:w="3750" w:type="dxa"/>
        <w:tblCellSpacing w:w="15" w:type="dxa"/>
        <w:shd w:val="clear" w:color="auto" w:fill="EEEEFF"/>
        <w:tblCellMar>
          <w:left w:w="0" w:type="dxa"/>
          <w:right w:w="0" w:type="dxa"/>
        </w:tblCellMar>
        <w:tblLook w:val="04A0"/>
      </w:tblPr>
      <w:tblGrid>
        <w:gridCol w:w="3750"/>
      </w:tblGrid>
      <w:tr w:rsidR="001B4035" w:rsidRPr="001B4035">
        <w:trPr>
          <w:tblCellSpacing w:w="15" w:type="dxa"/>
        </w:trPr>
        <w:tc>
          <w:tcPr>
            <w:tcW w:w="0" w:type="auto"/>
            <w:shd w:val="clear" w:color="auto" w:fill="EEEEFF"/>
            <w:tcMar>
              <w:top w:w="15" w:type="dxa"/>
              <w:left w:w="15" w:type="dxa"/>
              <w:bottom w:w="15" w:type="dxa"/>
              <w:right w:w="15" w:type="dxa"/>
            </w:tcMar>
            <w:vAlign w:val="center"/>
            <w:hideMark/>
          </w:tcPr>
          <w:p w:rsidR="001B4035" w:rsidRPr="001B4035" w:rsidRDefault="001B4035" w:rsidP="001B4035">
            <w:pPr>
              <w:spacing w:after="0" w:line="240" w:lineRule="auto"/>
              <w:jc w:val="center"/>
              <w:rPr>
                <w:rFonts w:ascii="Helvetica" w:eastAsia="Times New Roman" w:hAnsi="Helvetica" w:cs="Helvetica"/>
                <w:b/>
                <w:bCs/>
                <w:color w:val="000000"/>
              </w:rPr>
            </w:pPr>
            <w:r w:rsidRPr="001B4035">
              <w:rPr>
                <w:rFonts w:ascii="Helvetica" w:eastAsia="Times New Roman" w:hAnsi="Helvetica" w:cs="Helvetica"/>
                <w:b/>
                <w:bCs/>
                <w:color w:val="000000"/>
              </w:rPr>
              <w:t>Facts &amp; Figures</w:t>
            </w:r>
          </w:p>
        </w:tc>
      </w:tr>
      <w:tr w:rsidR="001B4035" w:rsidRPr="001B4035">
        <w:trPr>
          <w:tblCellSpacing w:w="15" w:type="dxa"/>
        </w:trPr>
        <w:tc>
          <w:tcPr>
            <w:tcW w:w="0" w:type="auto"/>
            <w:shd w:val="clear" w:color="auto" w:fill="EEEEFF"/>
            <w:tcMar>
              <w:top w:w="15" w:type="dxa"/>
              <w:left w:w="15" w:type="dxa"/>
              <w:bottom w:w="15" w:type="dxa"/>
              <w:right w:w="15" w:type="dxa"/>
            </w:tcMar>
            <w:vAlign w:val="center"/>
            <w:hideMark/>
          </w:tcPr>
          <w:tbl>
            <w:tblPr>
              <w:tblW w:w="0" w:type="auto"/>
              <w:tblCellSpacing w:w="15" w:type="dxa"/>
              <w:tblCellMar>
                <w:top w:w="132" w:type="dxa"/>
                <w:left w:w="132" w:type="dxa"/>
                <w:bottom w:w="132" w:type="dxa"/>
                <w:right w:w="132" w:type="dxa"/>
              </w:tblCellMar>
              <w:tblLook w:val="04A0"/>
            </w:tblPr>
            <w:tblGrid>
              <w:gridCol w:w="2507"/>
            </w:tblGrid>
            <w:tr w:rsidR="001B4035" w:rsidRPr="001B4035">
              <w:trPr>
                <w:tblCellSpacing w:w="15" w:type="dxa"/>
              </w:trPr>
              <w:tc>
                <w:tcPr>
                  <w:tcW w:w="0" w:type="auto"/>
                  <w:vAlign w:val="center"/>
                  <w:hideMark/>
                </w:tcPr>
                <w:p w:rsidR="001B4035" w:rsidRPr="001B4035" w:rsidRDefault="001B4035" w:rsidP="001B4035">
                  <w:pPr>
                    <w:framePr w:hSpace="45" w:wrap="around" w:vAnchor="text" w:hAnchor="text"/>
                    <w:spacing w:after="0" w:line="240" w:lineRule="auto"/>
                    <w:jc w:val="center"/>
                    <w:rPr>
                      <w:rFonts w:ascii="Helvetica" w:eastAsia="Times New Roman" w:hAnsi="Helvetica" w:cs="Helvetica"/>
                      <w:color w:val="000000"/>
                    </w:rPr>
                  </w:pPr>
                  <w:r>
                    <w:rPr>
                      <w:rFonts w:ascii="Helvetica" w:eastAsia="Times New Roman" w:hAnsi="Helvetica" w:cs="Helvetica"/>
                      <w:noProof/>
                      <w:color w:val="003399"/>
                    </w:rPr>
                    <w:drawing>
                      <wp:inline distT="0" distB="0" distL="0" distR="0">
                        <wp:extent cx="1145540" cy="1071880"/>
                        <wp:effectExtent l="19050" t="0" r="0" b="0"/>
                        <wp:docPr id="1" name="Picture 1" descr="Map of United Arab Emirates">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of United Arab Emirates">
                                  <a:hlinkClick r:id="rId4"/>
                                </pic:cNvPr>
                                <pic:cNvPicPr>
                                  <a:picLocks noChangeAspect="1" noChangeArrowheads="1"/>
                                </pic:cNvPicPr>
                              </pic:nvPicPr>
                              <pic:blipFill>
                                <a:blip r:embed="rId5"/>
                                <a:srcRect/>
                                <a:stretch>
                                  <a:fillRect/>
                                </a:stretch>
                              </pic:blipFill>
                              <pic:spPr bwMode="auto">
                                <a:xfrm>
                                  <a:off x="0" y="0"/>
                                  <a:ext cx="1145540" cy="1071880"/>
                                </a:xfrm>
                                <a:prstGeom prst="rect">
                                  <a:avLst/>
                                </a:prstGeom>
                                <a:noFill/>
                                <a:ln w="9525">
                                  <a:noFill/>
                                  <a:miter lim="800000"/>
                                  <a:headEnd/>
                                  <a:tailEnd/>
                                </a:ln>
                              </pic:spPr>
                            </pic:pic>
                          </a:graphicData>
                        </a:graphic>
                      </wp:inline>
                    </w:drawing>
                  </w:r>
                </w:p>
                <w:p w:rsidR="001B4035" w:rsidRPr="001B4035" w:rsidRDefault="001B4035" w:rsidP="001B4035">
                  <w:pPr>
                    <w:framePr w:hSpace="45" w:wrap="around" w:vAnchor="text" w:hAnchor="text"/>
                    <w:spacing w:after="0" w:line="240" w:lineRule="auto"/>
                    <w:rPr>
                      <w:rFonts w:ascii="Helvetica" w:eastAsia="Times New Roman" w:hAnsi="Helvetica" w:cs="Helvetica"/>
                      <w:color w:val="333333"/>
                      <w:sz w:val="17"/>
                      <w:szCs w:val="17"/>
                    </w:rPr>
                  </w:pPr>
                  <w:hyperlink r:id="rId6" w:history="1">
                    <w:r w:rsidRPr="001B4035">
                      <w:rPr>
                        <w:rFonts w:ascii="Helvetica" w:eastAsia="Times New Roman" w:hAnsi="Helvetica" w:cs="Helvetica"/>
                        <w:color w:val="003399"/>
                        <w:sz w:val="17"/>
                        <w:u w:val="single"/>
                      </w:rPr>
                      <w:t>Map of United Arab Emirates</w:t>
                    </w:r>
                  </w:hyperlink>
                  <w:r w:rsidRPr="001B4035">
                    <w:rPr>
                      <w:rFonts w:ascii="Helvetica" w:eastAsia="Times New Roman" w:hAnsi="Helvetica" w:cs="Helvetica"/>
                      <w:color w:val="333333"/>
                      <w:sz w:val="17"/>
                      <w:szCs w:val="17"/>
                    </w:rPr>
                    <w:t xml:space="preserve"> </w:t>
                  </w:r>
                </w:p>
              </w:tc>
            </w:tr>
          </w:tbl>
          <w:p w:rsidR="001B4035" w:rsidRPr="001B4035" w:rsidRDefault="001B4035" w:rsidP="001B4035">
            <w:pPr>
              <w:spacing w:after="0" w:line="240" w:lineRule="auto"/>
              <w:rPr>
                <w:rFonts w:ascii="Helvetica" w:eastAsia="Times New Roman" w:hAnsi="Helvetica" w:cs="Helvetica"/>
                <w:color w:val="000000"/>
              </w:rPr>
            </w:pPr>
          </w:p>
        </w:tc>
      </w:tr>
      <w:tr w:rsidR="001B4035" w:rsidRPr="001B4035">
        <w:trPr>
          <w:tblCellSpacing w:w="15" w:type="dxa"/>
        </w:trPr>
        <w:tc>
          <w:tcPr>
            <w:tcW w:w="0" w:type="auto"/>
            <w:shd w:val="clear" w:color="auto" w:fill="EEEEFF"/>
            <w:vAlign w:val="center"/>
            <w:hideMark/>
          </w:tcPr>
          <w:p w:rsidR="001B4035" w:rsidRPr="001B4035" w:rsidRDefault="001B4035" w:rsidP="001B4035">
            <w:pPr>
              <w:spacing w:before="100" w:beforeAutospacing="1" w:after="100" w:afterAutospacing="1" w:line="312" w:lineRule="auto"/>
              <w:rPr>
                <w:rFonts w:ascii="Helvetica" w:eastAsia="Times New Roman" w:hAnsi="Helvetica" w:cs="Helvetica"/>
                <w:color w:val="000000"/>
              </w:rPr>
            </w:pPr>
            <w:r w:rsidRPr="001B4035">
              <w:rPr>
                <w:rFonts w:ascii="Helvetica" w:eastAsia="Times New Roman" w:hAnsi="Helvetica" w:cs="Helvetica"/>
                <w:b/>
                <w:bCs/>
                <w:color w:val="000000"/>
              </w:rPr>
              <w:t>President:</w:t>
            </w:r>
            <w:r w:rsidRPr="001B4035">
              <w:rPr>
                <w:rFonts w:ascii="Helvetica" w:eastAsia="Times New Roman" w:hAnsi="Helvetica" w:cs="Helvetica"/>
                <w:color w:val="000000"/>
              </w:rPr>
              <w:t xml:space="preserve"> Sheikh </w:t>
            </w:r>
            <w:proofErr w:type="spellStart"/>
            <w:r w:rsidRPr="001B4035">
              <w:rPr>
                <w:rFonts w:ascii="Helvetica" w:eastAsia="Times New Roman" w:hAnsi="Helvetica" w:cs="Helvetica"/>
                <w:color w:val="000000"/>
              </w:rPr>
              <w:t>Khalifa</w:t>
            </w:r>
            <w:proofErr w:type="spellEnd"/>
            <w:r w:rsidRPr="001B4035">
              <w:rPr>
                <w:rFonts w:ascii="Helvetica" w:eastAsia="Times New Roman" w:hAnsi="Helvetica" w:cs="Helvetica"/>
                <w:color w:val="000000"/>
              </w:rPr>
              <w:t xml:space="preserve"> bin </w:t>
            </w:r>
            <w:proofErr w:type="spellStart"/>
            <w:r w:rsidRPr="001B4035">
              <w:rPr>
                <w:rFonts w:ascii="Helvetica" w:eastAsia="Times New Roman" w:hAnsi="Helvetica" w:cs="Helvetica"/>
                <w:color w:val="000000"/>
              </w:rPr>
              <w:t>Zayed</w:t>
            </w:r>
            <w:proofErr w:type="spellEnd"/>
            <w:r w:rsidRPr="001B4035">
              <w:rPr>
                <w:rFonts w:ascii="Helvetica" w:eastAsia="Times New Roman" w:hAnsi="Helvetica" w:cs="Helvetica"/>
                <w:color w:val="000000"/>
              </w:rPr>
              <w:t xml:space="preserve"> al-</w:t>
            </w:r>
            <w:proofErr w:type="spellStart"/>
            <w:r w:rsidRPr="001B4035">
              <w:rPr>
                <w:rFonts w:ascii="Helvetica" w:eastAsia="Times New Roman" w:hAnsi="Helvetica" w:cs="Helvetica"/>
                <w:color w:val="000000"/>
              </w:rPr>
              <w:t>Nahyan</w:t>
            </w:r>
            <w:proofErr w:type="spellEnd"/>
            <w:r w:rsidRPr="001B4035">
              <w:rPr>
                <w:rFonts w:ascii="Helvetica" w:eastAsia="Times New Roman" w:hAnsi="Helvetica" w:cs="Helvetica"/>
                <w:color w:val="000000"/>
              </w:rPr>
              <w:t xml:space="preserve"> (2004)</w:t>
            </w:r>
          </w:p>
          <w:p w:rsidR="001B4035" w:rsidRPr="001B4035" w:rsidRDefault="001B4035" w:rsidP="001B4035">
            <w:pPr>
              <w:spacing w:before="100" w:beforeAutospacing="1" w:after="100" w:afterAutospacing="1" w:line="312" w:lineRule="auto"/>
              <w:rPr>
                <w:rFonts w:ascii="Helvetica" w:eastAsia="Times New Roman" w:hAnsi="Helvetica" w:cs="Helvetica"/>
                <w:color w:val="000000"/>
              </w:rPr>
            </w:pPr>
            <w:r w:rsidRPr="001B4035">
              <w:rPr>
                <w:rFonts w:ascii="Helvetica" w:eastAsia="Times New Roman" w:hAnsi="Helvetica" w:cs="Helvetica"/>
                <w:b/>
                <w:bCs/>
                <w:color w:val="000000"/>
              </w:rPr>
              <w:t>Prime Minister:</w:t>
            </w:r>
            <w:r w:rsidRPr="001B4035">
              <w:rPr>
                <w:rFonts w:ascii="Helvetica" w:eastAsia="Times New Roman" w:hAnsi="Helvetica" w:cs="Helvetica"/>
                <w:color w:val="000000"/>
              </w:rPr>
              <w:t xml:space="preserve"> Sheikh Muhammad </w:t>
            </w:r>
            <w:proofErr w:type="spellStart"/>
            <w:r w:rsidRPr="001B4035">
              <w:rPr>
                <w:rFonts w:ascii="Helvetica" w:eastAsia="Times New Roman" w:hAnsi="Helvetica" w:cs="Helvetica"/>
                <w:color w:val="000000"/>
              </w:rPr>
              <w:t>ibn</w:t>
            </w:r>
            <w:proofErr w:type="spellEnd"/>
            <w:r w:rsidRPr="001B4035">
              <w:rPr>
                <w:rFonts w:ascii="Helvetica" w:eastAsia="Times New Roman" w:hAnsi="Helvetica" w:cs="Helvetica"/>
                <w:color w:val="000000"/>
              </w:rPr>
              <w:t xml:space="preserve"> Rashid al-</w:t>
            </w:r>
            <w:proofErr w:type="spellStart"/>
            <w:r w:rsidRPr="001B4035">
              <w:rPr>
                <w:rFonts w:ascii="Helvetica" w:eastAsia="Times New Roman" w:hAnsi="Helvetica" w:cs="Helvetica"/>
                <w:color w:val="000000"/>
              </w:rPr>
              <w:t>Maktoum</w:t>
            </w:r>
            <w:proofErr w:type="spellEnd"/>
            <w:r w:rsidRPr="001B4035">
              <w:rPr>
                <w:rFonts w:ascii="Helvetica" w:eastAsia="Times New Roman" w:hAnsi="Helvetica" w:cs="Helvetica"/>
                <w:color w:val="000000"/>
              </w:rPr>
              <w:t xml:space="preserve"> (2006)</w:t>
            </w:r>
          </w:p>
          <w:p w:rsidR="001B4035" w:rsidRPr="001B4035" w:rsidRDefault="001B4035" w:rsidP="001B4035">
            <w:pPr>
              <w:spacing w:before="100" w:beforeAutospacing="1" w:after="100" w:afterAutospacing="1" w:line="312" w:lineRule="auto"/>
              <w:rPr>
                <w:rFonts w:ascii="Helvetica" w:eastAsia="Times New Roman" w:hAnsi="Helvetica" w:cs="Helvetica"/>
                <w:color w:val="000000"/>
              </w:rPr>
            </w:pPr>
            <w:r w:rsidRPr="001B4035">
              <w:rPr>
                <w:rFonts w:ascii="Helvetica" w:eastAsia="Times New Roman" w:hAnsi="Helvetica" w:cs="Helvetica"/>
                <w:b/>
                <w:bCs/>
                <w:color w:val="000000"/>
              </w:rPr>
              <w:t>Total area:</w:t>
            </w:r>
            <w:r w:rsidRPr="001B4035">
              <w:rPr>
                <w:rFonts w:ascii="Helvetica" w:eastAsia="Times New Roman" w:hAnsi="Helvetica" w:cs="Helvetica"/>
                <w:color w:val="000000"/>
              </w:rPr>
              <w:t xml:space="preserve"> </w:t>
            </w:r>
            <w:r>
              <w:rPr>
                <w:rFonts w:ascii="Helvetica" w:eastAsia="Times New Roman" w:hAnsi="Helvetica" w:cs="Helvetica"/>
                <w:color w:val="000000"/>
              </w:rPr>
              <w:t>83,600 sq km</w:t>
            </w:r>
          </w:p>
          <w:p w:rsidR="001B4035" w:rsidRPr="001B4035" w:rsidRDefault="001B4035" w:rsidP="001B4035">
            <w:pPr>
              <w:spacing w:before="100" w:beforeAutospacing="1" w:after="100" w:afterAutospacing="1" w:line="312" w:lineRule="auto"/>
              <w:rPr>
                <w:rFonts w:ascii="Helvetica" w:eastAsia="Times New Roman" w:hAnsi="Helvetica" w:cs="Helvetica"/>
                <w:color w:val="000000"/>
              </w:rPr>
            </w:pPr>
            <w:r w:rsidRPr="001B4035">
              <w:rPr>
                <w:rFonts w:ascii="Helvetica" w:eastAsia="Times New Roman" w:hAnsi="Helvetica" w:cs="Helvetica"/>
                <w:b/>
                <w:bCs/>
                <w:color w:val="000000"/>
              </w:rPr>
              <w:t>Population (2009 est.):</w:t>
            </w:r>
            <w:r w:rsidRPr="001B4035">
              <w:rPr>
                <w:rFonts w:ascii="Helvetica" w:eastAsia="Times New Roman" w:hAnsi="Helvetica" w:cs="Helvetica"/>
                <w:color w:val="000000"/>
              </w:rPr>
              <w:t xml:space="preserve"> 4,798,491 (growth rate: 3.7%); birth rate: 16.0/1000; infant mortality rate: 12.7/1000; life expectancy: 76.1; density per sq mi: 82</w:t>
            </w:r>
          </w:p>
          <w:p w:rsidR="001B4035" w:rsidRPr="001B4035" w:rsidRDefault="001B4035" w:rsidP="001B4035">
            <w:pPr>
              <w:spacing w:beforeAutospacing="1" w:after="0" w:afterAutospacing="1" w:line="312" w:lineRule="auto"/>
              <w:rPr>
                <w:rFonts w:ascii="Helvetica" w:eastAsia="Times New Roman" w:hAnsi="Helvetica" w:cs="Helvetica"/>
                <w:color w:val="000000"/>
              </w:rPr>
            </w:pPr>
            <w:hyperlink r:id="rId7" w:history="1">
              <w:r w:rsidRPr="001B4035">
                <w:rPr>
                  <w:rFonts w:ascii="Helvetica" w:eastAsia="Times New Roman" w:hAnsi="Helvetica" w:cs="Helvetica"/>
                  <w:b/>
                  <w:bCs/>
                  <w:color w:val="003399"/>
                  <w:u w:val="single"/>
                </w:rPr>
                <w:t>Capital (2003 est.):</w:t>
              </w:r>
              <w:r w:rsidRPr="001B4035">
                <w:rPr>
                  <w:rFonts w:ascii="Helvetica" w:eastAsia="Times New Roman" w:hAnsi="Helvetica" w:cs="Helvetica"/>
                  <w:color w:val="003399"/>
                  <w:u w:val="single"/>
                </w:rPr>
                <w:t xml:space="preserve"> </w:t>
              </w:r>
            </w:hyperlink>
            <w:r w:rsidRPr="001B4035">
              <w:rPr>
                <w:rFonts w:ascii="Helvetica" w:eastAsia="Times New Roman" w:hAnsi="Helvetica" w:cs="Helvetica"/>
                <w:color w:val="000000"/>
              </w:rPr>
              <w:t>Abu Dhabi, 539,800</w:t>
            </w:r>
          </w:p>
          <w:p w:rsidR="001B4035" w:rsidRPr="001B4035" w:rsidRDefault="001B4035" w:rsidP="001B4035">
            <w:pPr>
              <w:spacing w:before="100" w:beforeAutospacing="1" w:after="100" w:afterAutospacing="1" w:line="312" w:lineRule="auto"/>
              <w:rPr>
                <w:rFonts w:ascii="Helvetica" w:eastAsia="Times New Roman" w:hAnsi="Helvetica" w:cs="Helvetica"/>
                <w:color w:val="000000"/>
              </w:rPr>
            </w:pPr>
            <w:r w:rsidRPr="001B4035">
              <w:rPr>
                <w:rFonts w:ascii="Helvetica" w:eastAsia="Times New Roman" w:hAnsi="Helvetica" w:cs="Helvetica"/>
                <w:b/>
                <w:bCs/>
                <w:color w:val="000000"/>
              </w:rPr>
              <w:t xml:space="preserve">Largest city: </w:t>
            </w:r>
            <w:r w:rsidRPr="001B4035">
              <w:rPr>
                <w:rFonts w:ascii="Helvetica" w:eastAsia="Times New Roman" w:hAnsi="Helvetica" w:cs="Helvetica"/>
                <w:color w:val="000000"/>
              </w:rPr>
              <w:t>Dubai, 1,511,700 (metro. area), 906,100 (city proper)</w:t>
            </w:r>
          </w:p>
          <w:p w:rsidR="001B4035" w:rsidRPr="001B4035" w:rsidRDefault="001B4035" w:rsidP="001B4035">
            <w:pPr>
              <w:spacing w:before="100" w:beforeAutospacing="1" w:after="100" w:afterAutospacing="1" w:line="312" w:lineRule="auto"/>
              <w:rPr>
                <w:rFonts w:ascii="Helvetica" w:eastAsia="Times New Roman" w:hAnsi="Helvetica" w:cs="Helvetica"/>
                <w:color w:val="000000"/>
              </w:rPr>
            </w:pPr>
            <w:r w:rsidRPr="001B4035">
              <w:rPr>
                <w:rFonts w:ascii="Helvetica" w:eastAsia="Times New Roman" w:hAnsi="Helvetica" w:cs="Helvetica"/>
                <w:b/>
                <w:bCs/>
                <w:color w:val="000000"/>
              </w:rPr>
              <w:t>Monetary unit:</w:t>
            </w:r>
            <w:r w:rsidRPr="001B4035">
              <w:rPr>
                <w:rFonts w:ascii="Helvetica" w:eastAsia="Times New Roman" w:hAnsi="Helvetica" w:cs="Helvetica"/>
                <w:color w:val="000000"/>
              </w:rPr>
              <w:t xml:space="preserve"> U.A.E. dirham</w:t>
            </w:r>
          </w:p>
          <w:p w:rsidR="001B4035" w:rsidRPr="001B4035" w:rsidRDefault="001B4035" w:rsidP="001B4035">
            <w:pPr>
              <w:spacing w:beforeAutospacing="1" w:after="0" w:afterAutospacing="1" w:line="312" w:lineRule="auto"/>
              <w:jc w:val="center"/>
              <w:rPr>
                <w:rFonts w:ascii="Helvetica" w:eastAsia="Times New Roman" w:hAnsi="Helvetica" w:cs="Helvetica"/>
                <w:color w:val="000000"/>
              </w:rPr>
            </w:pPr>
          </w:p>
        </w:tc>
      </w:tr>
    </w:tbl>
    <w:tbl>
      <w:tblPr>
        <w:tblW w:w="0" w:type="auto"/>
        <w:tblCellSpacing w:w="15" w:type="dxa"/>
        <w:tblCellMar>
          <w:left w:w="0" w:type="dxa"/>
          <w:right w:w="0" w:type="dxa"/>
        </w:tblCellMar>
        <w:tblLook w:val="04A0"/>
      </w:tblPr>
      <w:tblGrid>
        <w:gridCol w:w="4201"/>
      </w:tblGrid>
      <w:tr w:rsidR="001B4035" w:rsidRPr="001B4035">
        <w:trPr>
          <w:tblCellSpacing w:w="15" w:type="dxa"/>
        </w:trPr>
        <w:tc>
          <w:tcPr>
            <w:tcW w:w="0" w:type="auto"/>
            <w:tcMar>
              <w:top w:w="15" w:type="dxa"/>
              <w:left w:w="15" w:type="dxa"/>
              <w:bottom w:w="15" w:type="dxa"/>
              <w:right w:w="15" w:type="dxa"/>
            </w:tcMar>
            <w:hideMark/>
          </w:tcPr>
          <w:tbl>
            <w:tblPr>
              <w:tblW w:w="3750" w:type="dxa"/>
              <w:jc w:val="center"/>
              <w:tblCellSpacing w:w="15" w:type="dxa"/>
              <w:tblCellMar>
                <w:top w:w="132" w:type="dxa"/>
                <w:left w:w="132" w:type="dxa"/>
                <w:bottom w:w="132" w:type="dxa"/>
                <w:right w:w="132" w:type="dxa"/>
              </w:tblCellMar>
              <w:tblLook w:val="04A0"/>
            </w:tblPr>
            <w:tblGrid>
              <w:gridCol w:w="4111"/>
            </w:tblGrid>
            <w:tr w:rsidR="001B4035" w:rsidRPr="001B4035">
              <w:trPr>
                <w:tblCellSpacing w:w="15" w:type="dxa"/>
                <w:jc w:val="center"/>
              </w:trPr>
              <w:tc>
                <w:tcPr>
                  <w:tcW w:w="0" w:type="auto"/>
                  <w:vAlign w:val="center"/>
                  <w:hideMark/>
                </w:tcPr>
                <w:p w:rsidR="001B4035" w:rsidRPr="001B4035" w:rsidRDefault="001B4035" w:rsidP="001B4035">
                  <w:pPr>
                    <w:spacing w:after="0" w:line="240" w:lineRule="auto"/>
                    <w:rPr>
                      <w:rFonts w:ascii="Helvetica" w:eastAsia="Times New Roman" w:hAnsi="Helvetica" w:cs="Helvetica"/>
                      <w:color w:val="000000"/>
                    </w:rPr>
                  </w:pPr>
                  <w:r>
                    <w:rPr>
                      <w:rFonts w:ascii="Helvetica" w:eastAsia="Times New Roman" w:hAnsi="Helvetica" w:cs="Helvetica"/>
                      <w:noProof/>
                      <w:color w:val="000000"/>
                    </w:rPr>
                    <w:drawing>
                      <wp:inline distT="0" distB="0" distL="0" distR="0">
                        <wp:extent cx="2385695" cy="1471295"/>
                        <wp:effectExtent l="19050" t="0" r="0" b="0"/>
                        <wp:docPr id="2" name="A0203019" descr="Flag of United Arab Emir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0203019" descr="Flag of United Arab Emirates"/>
                                <pic:cNvPicPr>
                                  <a:picLocks noChangeAspect="1" noChangeArrowheads="1"/>
                                </pic:cNvPicPr>
                              </pic:nvPicPr>
                              <pic:blipFill>
                                <a:blip r:embed="rId8"/>
                                <a:srcRect/>
                                <a:stretch>
                                  <a:fillRect/>
                                </a:stretch>
                              </pic:blipFill>
                              <pic:spPr bwMode="auto">
                                <a:xfrm>
                                  <a:off x="0" y="0"/>
                                  <a:ext cx="2385695" cy="1471295"/>
                                </a:xfrm>
                                <a:prstGeom prst="rect">
                                  <a:avLst/>
                                </a:prstGeom>
                                <a:noFill/>
                                <a:ln w="9525">
                                  <a:noFill/>
                                  <a:miter lim="800000"/>
                                  <a:headEnd/>
                                  <a:tailEnd/>
                                </a:ln>
                              </pic:spPr>
                            </pic:pic>
                          </a:graphicData>
                        </a:graphic>
                      </wp:inline>
                    </w:drawing>
                  </w:r>
                </w:p>
              </w:tc>
            </w:tr>
          </w:tbl>
          <w:p w:rsidR="001B4035" w:rsidRPr="001B4035" w:rsidRDefault="001B4035" w:rsidP="001B4035">
            <w:pPr>
              <w:spacing w:after="0" w:line="240" w:lineRule="auto"/>
              <w:jc w:val="center"/>
              <w:rPr>
                <w:rFonts w:ascii="Helvetica" w:eastAsia="Times New Roman" w:hAnsi="Helvetica" w:cs="Helvetica"/>
                <w:color w:val="000000"/>
              </w:rPr>
            </w:pPr>
          </w:p>
        </w:tc>
      </w:tr>
    </w:tbl>
    <w:p w:rsidR="001B4035" w:rsidRPr="001B4035" w:rsidRDefault="001B4035" w:rsidP="001B4035">
      <w:pPr>
        <w:spacing w:before="99" w:after="99" w:line="240" w:lineRule="auto"/>
        <w:jc w:val="center"/>
        <w:outlineLvl w:val="0"/>
        <w:rPr>
          <w:rFonts w:ascii="Trebuchet MS" w:eastAsia="Times New Roman" w:hAnsi="Trebuchet MS" w:cs="Helvetica"/>
          <w:b/>
          <w:bCs/>
          <w:color w:val="000000"/>
          <w:spacing w:val="17"/>
          <w:kern w:val="36"/>
          <w:sz w:val="30"/>
          <w:szCs w:val="30"/>
        </w:rPr>
      </w:pPr>
      <w:r w:rsidRPr="001B4035">
        <w:rPr>
          <w:rFonts w:ascii="Trebuchet MS" w:eastAsia="Times New Roman" w:hAnsi="Trebuchet MS" w:cs="Helvetica"/>
          <w:b/>
          <w:bCs/>
          <w:color w:val="000000"/>
          <w:spacing w:val="17"/>
          <w:kern w:val="36"/>
          <w:sz w:val="30"/>
          <w:szCs w:val="30"/>
        </w:rPr>
        <w:t>Geography</w:t>
      </w:r>
    </w:p>
    <w:p w:rsidR="001B4035" w:rsidRPr="001B4035" w:rsidRDefault="001B4035" w:rsidP="001B4035">
      <w:pPr>
        <w:spacing w:before="100" w:beforeAutospacing="1" w:after="100" w:afterAutospacing="1" w:line="312" w:lineRule="auto"/>
        <w:rPr>
          <w:rFonts w:ascii="Helvetica" w:eastAsia="Times New Roman" w:hAnsi="Helvetica" w:cs="Helvetica"/>
          <w:color w:val="000000"/>
        </w:rPr>
      </w:pPr>
      <w:r w:rsidRPr="001B4035">
        <w:rPr>
          <w:rFonts w:ascii="Helvetica" w:eastAsia="Times New Roman" w:hAnsi="Helvetica" w:cs="Helvetica"/>
          <w:color w:val="000000"/>
        </w:rPr>
        <w:t xml:space="preserve">The United Arab Emirates, in the eastern part of the Arabian Peninsula, extends along part of the Gulf of Oman and the southern coast of the Persian Gulf. The nation is the size of Maine. Its neighbors are Saudi Arabia to the west and south, Qatar to the north, and Oman to the east. Most of the land is barren and sandy. </w:t>
      </w:r>
    </w:p>
    <w:p w:rsidR="001B4035" w:rsidRPr="001B4035" w:rsidRDefault="001B4035" w:rsidP="001B4035">
      <w:pPr>
        <w:spacing w:before="99" w:after="99" w:line="240" w:lineRule="auto"/>
        <w:jc w:val="center"/>
        <w:outlineLvl w:val="0"/>
        <w:rPr>
          <w:rFonts w:ascii="Trebuchet MS" w:eastAsia="Times New Roman" w:hAnsi="Trebuchet MS" w:cs="Helvetica"/>
          <w:b/>
          <w:bCs/>
          <w:color w:val="000000"/>
          <w:spacing w:val="17"/>
          <w:kern w:val="36"/>
          <w:sz w:val="30"/>
          <w:szCs w:val="30"/>
        </w:rPr>
      </w:pPr>
      <w:r w:rsidRPr="001B4035">
        <w:rPr>
          <w:rFonts w:ascii="Trebuchet MS" w:eastAsia="Times New Roman" w:hAnsi="Trebuchet MS" w:cs="Helvetica"/>
          <w:b/>
          <w:bCs/>
          <w:color w:val="000000"/>
          <w:spacing w:val="17"/>
          <w:kern w:val="36"/>
          <w:sz w:val="30"/>
          <w:szCs w:val="30"/>
        </w:rPr>
        <w:t>Government</w:t>
      </w:r>
    </w:p>
    <w:p w:rsidR="001B4035" w:rsidRPr="001B4035" w:rsidRDefault="001B4035" w:rsidP="001B4035">
      <w:pPr>
        <w:spacing w:before="100" w:beforeAutospacing="1" w:after="100" w:afterAutospacing="1" w:line="312" w:lineRule="auto"/>
        <w:rPr>
          <w:rFonts w:ascii="Helvetica" w:eastAsia="Times New Roman" w:hAnsi="Helvetica" w:cs="Helvetica"/>
          <w:color w:val="000000"/>
        </w:rPr>
      </w:pPr>
      <w:r w:rsidRPr="001B4035">
        <w:rPr>
          <w:rFonts w:ascii="Helvetica" w:eastAsia="Times New Roman" w:hAnsi="Helvetica" w:cs="Helvetica"/>
          <w:color w:val="000000"/>
        </w:rPr>
        <w:t xml:space="preserve">Federation formed in 1971 by seven emirates known as the Trucial States—Abu Dhabi (the largest), Dubai, </w:t>
      </w:r>
      <w:proofErr w:type="spellStart"/>
      <w:r w:rsidRPr="001B4035">
        <w:rPr>
          <w:rFonts w:ascii="Helvetica" w:eastAsia="Times New Roman" w:hAnsi="Helvetica" w:cs="Helvetica"/>
          <w:color w:val="000000"/>
        </w:rPr>
        <w:t>Sharjah</w:t>
      </w:r>
      <w:proofErr w:type="spellEnd"/>
      <w:r w:rsidRPr="001B4035">
        <w:rPr>
          <w:rFonts w:ascii="Helvetica" w:eastAsia="Times New Roman" w:hAnsi="Helvetica" w:cs="Helvetica"/>
          <w:color w:val="000000"/>
        </w:rPr>
        <w:t xml:space="preserve">, Ajman, Fujairah, </w:t>
      </w:r>
      <w:proofErr w:type="spellStart"/>
      <w:r w:rsidRPr="001B4035">
        <w:rPr>
          <w:rFonts w:ascii="Helvetica" w:eastAsia="Times New Roman" w:hAnsi="Helvetica" w:cs="Helvetica"/>
          <w:color w:val="000000"/>
        </w:rPr>
        <w:t>Ras</w:t>
      </w:r>
      <w:proofErr w:type="spellEnd"/>
      <w:r w:rsidRPr="001B4035">
        <w:rPr>
          <w:rFonts w:ascii="Helvetica" w:eastAsia="Times New Roman" w:hAnsi="Helvetica" w:cs="Helvetica"/>
          <w:color w:val="000000"/>
        </w:rPr>
        <w:t xml:space="preserve"> al-</w:t>
      </w:r>
      <w:proofErr w:type="spellStart"/>
      <w:r w:rsidRPr="001B4035">
        <w:rPr>
          <w:rFonts w:ascii="Helvetica" w:eastAsia="Times New Roman" w:hAnsi="Helvetica" w:cs="Helvetica"/>
          <w:color w:val="000000"/>
        </w:rPr>
        <w:t>Khaimah</w:t>
      </w:r>
      <w:proofErr w:type="spellEnd"/>
      <w:r w:rsidRPr="001B4035">
        <w:rPr>
          <w:rFonts w:ascii="Helvetica" w:eastAsia="Times New Roman" w:hAnsi="Helvetica" w:cs="Helvetica"/>
          <w:color w:val="000000"/>
        </w:rPr>
        <w:t>, and Umm al-</w:t>
      </w:r>
      <w:proofErr w:type="spellStart"/>
      <w:r w:rsidRPr="001B4035">
        <w:rPr>
          <w:rFonts w:ascii="Helvetica" w:eastAsia="Times New Roman" w:hAnsi="Helvetica" w:cs="Helvetica"/>
          <w:color w:val="000000"/>
        </w:rPr>
        <w:t>Qaiwain</w:t>
      </w:r>
      <w:proofErr w:type="spellEnd"/>
      <w:r w:rsidRPr="001B4035">
        <w:rPr>
          <w:rFonts w:ascii="Helvetica" w:eastAsia="Times New Roman" w:hAnsi="Helvetica" w:cs="Helvetica"/>
          <w:color w:val="000000"/>
        </w:rPr>
        <w:t xml:space="preserve">. In addition to a federal president and prime minister, each emirate has a separate ruler who oversees the local government. </w:t>
      </w:r>
    </w:p>
    <w:p w:rsidR="00F1480F" w:rsidRDefault="00F1480F"/>
    <w:sectPr w:rsidR="00F1480F" w:rsidSect="00F148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91"/>
  <w:proofState w:spelling="clean" w:grammar="clean"/>
  <w:defaultTabStop w:val="720"/>
  <w:characterSpacingControl w:val="doNotCompress"/>
  <w:compat/>
  <w:rsids>
    <w:rsidRoot w:val="001B4035"/>
    <w:rsid w:val="001B4035"/>
    <w:rsid w:val="007804D0"/>
    <w:rsid w:val="00E44A58"/>
    <w:rsid w:val="00F148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80F"/>
  </w:style>
  <w:style w:type="paragraph" w:styleId="Heading1">
    <w:name w:val="heading 1"/>
    <w:basedOn w:val="Normal"/>
    <w:link w:val="Heading1Char"/>
    <w:uiPriority w:val="9"/>
    <w:qFormat/>
    <w:rsid w:val="001B4035"/>
    <w:pPr>
      <w:spacing w:before="99" w:after="99" w:line="240" w:lineRule="auto"/>
      <w:jc w:val="center"/>
      <w:outlineLvl w:val="0"/>
    </w:pPr>
    <w:rPr>
      <w:rFonts w:ascii="Trebuchet MS" w:eastAsia="Times New Roman" w:hAnsi="Trebuchet MS" w:cs="Times New Roman"/>
      <w:b/>
      <w:bCs/>
      <w:spacing w:val="17"/>
      <w:kern w:val="36"/>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4035"/>
    <w:rPr>
      <w:rFonts w:ascii="Trebuchet MS" w:eastAsia="Times New Roman" w:hAnsi="Trebuchet MS" w:cs="Times New Roman"/>
      <w:b/>
      <w:bCs/>
      <w:spacing w:val="17"/>
      <w:kern w:val="36"/>
      <w:sz w:val="40"/>
      <w:szCs w:val="40"/>
    </w:rPr>
  </w:style>
  <w:style w:type="character" w:styleId="Hyperlink">
    <w:name w:val="Hyperlink"/>
    <w:basedOn w:val="DefaultParagraphFont"/>
    <w:uiPriority w:val="99"/>
    <w:semiHidden/>
    <w:unhideWhenUsed/>
    <w:rsid w:val="001B4035"/>
    <w:rPr>
      <w:color w:val="003399"/>
      <w:u w:val="single"/>
    </w:rPr>
  </w:style>
  <w:style w:type="paragraph" w:styleId="BalloonText">
    <w:name w:val="Balloon Text"/>
    <w:basedOn w:val="Normal"/>
    <w:link w:val="BalloonTextChar"/>
    <w:uiPriority w:val="99"/>
    <w:semiHidden/>
    <w:unhideWhenUsed/>
    <w:rsid w:val="001B40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0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webSettings" Target="webSettings.xml"/><Relationship Id="rId7" Type="http://schemas.openxmlformats.org/officeDocument/2006/relationships/hyperlink" Target="http://www.infoplease.com/cgi-bin/id/A085560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foplease.com/atlas/country/unitedarabemirates.html" TargetMode="External"/><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hyperlink" Target="http://www.infoplease.com/atlas/country/unitedarabemirates.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1101</Characters>
  <Application>Microsoft Office Word</Application>
  <DocSecurity>0</DocSecurity>
  <Lines>9</Lines>
  <Paragraphs>2</Paragraphs>
  <ScaleCrop>false</ScaleCrop>
  <Company>Cognition Consulting, Ltd.</Company>
  <LinksUpToDate>false</LinksUpToDate>
  <CharactersWithSpaces>1291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Cognition Consulting, Ltd.</dc:creator>
  <cp:keywords/>
  <dc:description/>
  <cp:lastModifiedBy>Cognition Consulting, Ltd.</cp:lastModifiedBy>
  <cp:revision>1</cp:revision>
  <dcterms:created xsi:type="dcterms:W3CDTF">2009-10-27T17:25:00Z</dcterms:created>
  <dcterms:modified xsi:type="dcterms:W3CDTF">2009-10-27T17:26:00Z</dcterms:modified>
</cp:coreProperties>
</file>